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D93CFB" w14:textId="77777777" w:rsidR="00040B56" w:rsidRDefault="00DA5E60">
      <w:pPr>
        <w:widowControl w:val="0"/>
        <w:rPr>
          <w:rFonts w:ascii="Calibri" w:hAnsi="Calibri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</w:rPr>
        <w:t xml:space="preserve">October 3, 2023 </w:t>
      </w:r>
    </w:p>
    <w:p w14:paraId="2BD93CFC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(House) </w:t>
      </w:r>
    </w:p>
    <w:p w14:paraId="2BD93CFD" w14:textId="77777777" w:rsidR="00040B56" w:rsidRDefault="00040B56">
      <w:pPr>
        <w:widowControl w:val="0"/>
        <w:rPr>
          <w:rFonts w:ascii="Calibri" w:hAnsi="Calibri"/>
          <w:b/>
          <w:sz w:val="28"/>
        </w:rPr>
      </w:pPr>
    </w:p>
    <w:p w14:paraId="2BD93CFE" w14:textId="77777777" w:rsidR="00040B56" w:rsidRDefault="00DA5E60">
      <w:pPr>
        <w:widowControl w:val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STATEMENT OF ADMINISTRATION POLICY </w:t>
      </w:r>
    </w:p>
    <w:p w14:paraId="2BD93CFF" w14:textId="77777777" w:rsidR="00040B56" w:rsidRDefault="00DA5E60">
      <w:pPr>
        <w:widowControl w:val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H.R. 4394 — Energy and Water Development and Related Agencies Appropriations </w:t>
      </w:r>
    </w:p>
    <w:p w14:paraId="2BD93D00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  <w:b/>
          <w:sz w:val="28"/>
        </w:rPr>
        <w:t>Act, 2024</w:t>
      </w:r>
      <w:r>
        <w:rPr>
          <w:rFonts w:ascii="Calibri" w:hAnsi="Calibri"/>
        </w:rPr>
        <w:t xml:space="preserve"> </w:t>
      </w:r>
    </w:p>
    <w:p w14:paraId="2BD93D01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>(Rep. Granger, R-TX)</w:t>
      </w:r>
    </w:p>
    <w:p w14:paraId="2BD93D02" w14:textId="77777777" w:rsidR="00040B56" w:rsidRDefault="00040B56">
      <w:pPr>
        <w:widowControl w:val="0"/>
        <w:rPr>
          <w:rFonts w:ascii="Calibri" w:hAnsi="Calibri"/>
        </w:rPr>
      </w:pPr>
    </w:p>
    <w:p w14:paraId="2BD93D03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>Excerpt</w:t>
      </w:r>
    </w:p>
    <w:p w14:paraId="2BD93D04" w14:textId="77777777" w:rsidR="00040B56" w:rsidRDefault="00040B56">
      <w:pPr>
        <w:widowControl w:val="0"/>
        <w:rPr>
          <w:rFonts w:ascii="Calibri" w:hAnsi="Calibri"/>
        </w:rPr>
      </w:pPr>
    </w:p>
    <w:p w14:paraId="2BD93D05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  <w:u w:val="single"/>
        </w:rPr>
        <w:t>Department of the Interior, Bureau of Reclamation</w:t>
      </w:r>
    </w:p>
    <w:p w14:paraId="2BD93D06" w14:textId="77777777" w:rsidR="00040B56" w:rsidRDefault="00040B56">
      <w:pPr>
        <w:widowControl w:val="0"/>
        <w:rPr>
          <w:rFonts w:ascii="Calibri" w:hAnsi="Calibri"/>
        </w:rPr>
      </w:pPr>
    </w:p>
    <w:p w14:paraId="2BD93D07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  <w:i/>
        </w:rPr>
        <w:t>Shasta Reservoir Enlargement Project.</w:t>
      </w:r>
      <w:r>
        <w:rPr>
          <w:rFonts w:ascii="Calibri" w:hAnsi="Calibri"/>
        </w:rPr>
        <w:t xml:space="preserve"> The Administration is concerned that language </w:t>
      </w:r>
    </w:p>
    <w:p w14:paraId="2BD93D08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within the Water and Related Resources account directs funding for Water Infrastructure </w:t>
      </w:r>
    </w:p>
    <w:p w14:paraId="2BD93D09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Improvements for the Nation (WIIN) Act water storage projects be made available to the </w:t>
      </w:r>
    </w:p>
    <w:p w14:paraId="2BD93D0A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Shasta Dam and Reservoir Enlargement Project. This redirection would reduce resources </w:t>
      </w:r>
    </w:p>
    <w:p w14:paraId="2BD93D0B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>for other projects that are already planned.</w:t>
      </w:r>
    </w:p>
    <w:p w14:paraId="2BD93D0C" w14:textId="77777777" w:rsidR="00040B56" w:rsidRDefault="00040B56">
      <w:pPr>
        <w:widowControl w:val="0"/>
        <w:rPr>
          <w:rFonts w:ascii="Calibri" w:hAnsi="Calibri"/>
        </w:rPr>
      </w:pPr>
    </w:p>
    <w:p w14:paraId="2BD93D0D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  <w:i/>
        </w:rPr>
        <w:t>California Water Title</w:t>
      </w:r>
      <w:r>
        <w:rPr>
          <w:rFonts w:ascii="Calibri" w:hAnsi="Calibri"/>
        </w:rPr>
        <w:t xml:space="preserve">. The Administration objects to Title V of the bill, which would </w:t>
      </w:r>
    </w:p>
    <w:p w14:paraId="2BD93D0E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restrict the Bureau of Reclamation's flexibility to most appropriately allocate Central </w:t>
      </w:r>
    </w:p>
    <w:p w14:paraId="2BD93D0F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Valley Project (CVP) water supplies by prioritizing irrigation, deem the Shasta Reservoir </w:t>
      </w:r>
    </w:p>
    <w:p w14:paraId="2BD93D10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Enlargement Project be eligible for Infrastructure Investment and Jobs Act and WIIN Act </w:t>
      </w:r>
    </w:p>
    <w:p w14:paraId="2BD93D11" w14:textId="77777777" w:rsidR="00040B56" w:rsidRDefault="00DA5E60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funding, and would impair Reclamation's ability to protect the fish, wildlife, and habitat </w:t>
      </w:r>
    </w:p>
    <w:p w14:paraId="2BD93D12" w14:textId="77777777" w:rsidR="00040B56" w:rsidRDefault="00DA5E60">
      <w:pPr>
        <w:widowControl w:val="0"/>
      </w:pPr>
      <w:r>
        <w:rPr>
          <w:rFonts w:ascii="Calibri" w:hAnsi="Calibri"/>
        </w:rPr>
        <w:t xml:space="preserve">affected by CVP operations. </w:t>
      </w:r>
    </w:p>
    <w:p w14:paraId="2BD93D13" w14:textId="77777777" w:rsidR="00040B56" w:rsidRDefault="00040B56">
      <w:pPr>
        <w:widowControl w:val="0"/>
      </w:pPr>
    </w:p>
    <w:sectPr w:rsidR="00040B5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A072" w14:textId="77777777" w:rsidR="00DA5E60" w:rsidRDefault="00DA5E60" w:rsidP="00DA5E60">
      <w:r>
        <w:separator/>
      </w:r>
    </w:p>
  </w:endnote>
  <w:endnote w:type="continuationSeparator" w:id="0">
    <w:p w14:paraId="44A251BD" w14:textId="77777777" w:rsidR="00DA5E60" w:rsidRDefault="00DA5E60" w:rsidP="00DA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9CC0C" w14:textId="77777777" w:rsidR="00DA5E60" w:rsidRDefault="00DA5E60" w:rsidP="00DA5E60">
      <w:r>
        <w:separator/>
      </w:r>
    </w:p>
  </w:footnote>
  <w:footnote w:type="continuationSeparator" w:id="0">
    <w:p w14:paraId="6F21DD02" w14:textId="77777777" w:rsidR="00DA5E60" w:rsidRDefault="00DA5E60" w:rsidP="00DA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56"/>
    <w:rsid w:val="00040B56"/>
    <w:rsid w:val="009D6DD2"/>
    <w:rsid w:val="00D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93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E6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A5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E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257baf-d2d1-4005-a9f6-fd7fa1acc1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412F15953BD4CB69E421CD8D93F7C" ma:contentTypeVersion="17" ma:contentTypeDescription="Create a new document." ma:contentTypeScope="" ma:versionID="b028781a0bff49c5a10d419d0fc3b14c">
  <xsd:schema xmlns:xsd="http://www.w3.org/2001/XMLSchema" xmlns:xs="http://www.w3.org/2001/XMLSchema" xmlns:p="http://schemas.microsoft.com/office/2006/metadata/properties" xmlns:ns3="9f257baf-d2d1-4005-a9f6-fd7fa1acc1ab" xmlns:ns4="2d0ab9b1-3220-420e-9e43-41e185d8f202" targetNamespace="http://schemas.microsoft.com/office/2006/metadata/properties" ma:root="true" ma:fieldsID="e7e9a31b90a19e6c86a78a883ae0fee7" ns3:_="" ns4:_="">
    <xsd:import namespace="9f257baf-d2d1-4005-a9f6-fd7fa1acc1ab"/>
    <xsd:import namespace="2d0ab9b1-3220-420e-9e43-41e185d8f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7baf-d2d1-4005-a9f6-fd7fa1acc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ab9b1-3220-420e-9e43-41e185d8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F00EB-353C-4BAA-9AE8-9F3D5B26511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d0ab9b1-3220-420e-9e43-41e185d8f202"/>
    <ds:schemaRef ds:uri="9f257baf-d2d1-4005-a9f6-fd7fa1acc1a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573635-F174-4958-AECC-F42494D75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DDBB7-6725-449C-9F40-D3FF3E0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57baf-d2d1-4005-a9f6-fd7fa1acc1ab"/>
    <ds:schemaRef ds:uri="2d0ab9b1-3220-420e-9e43-41e185d8f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956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2023-11-30T21:07:00Z</dcterms:created>
  <dcterms:modified xsi:type="dcterms:W3CDTF">2023-11-30T21:07:00Z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0x010100932412F15953BD4CB69E421CD8D93F7C</vt:lpwstr>
  </property>
</Properties>
</file>