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8DB83F8" w14:textId="77777777" w:rsidR="00624540" w:rsidRDefault="00E35C33">
      <w:pPr>
        <w:widowControl w:val="0"/>
        <w:rPr>
          <w:rFonts w:ascii="Calibri" w:hAnsi="Calibri"/>
          <w:b/>
          <w:sz w:val="2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  <w:b/>
          <w:sz w:val="26"/>
        </w:rPr>
        <w:t xml:space="preserve">H.R. 4394 — Energy and Water Development and Related Agencies Appropriations </w:t>
      </w:r>
    </w:p>
    <w:p w14:paraId="28DB83F9" w14:textId="77777777" w:rsidR="00624540" w:rsidRDefault="00E35C33">
      <w:pPr>
        <w:widowControl w:val="0"/>
        <w:tabs>
          <w:tab w:val="right" w:pos="9359"/>
        </w:tabs>
        <w:rPr>
          <w:rFonts w:ascii="Calibri" w:hAnsi="Calibri"/>
        </w:rPr>
      </w:pPr>
      <w:r>
        <w:rPr>
          <w:rFonts w:ascii="Calibri" w:hAnsi="Calibri"/>
          <w:b/>
          <w:sz w:val="26"/>
        </w:rPr>
        <w:t>Act, 2024</w:t>
      </w:r>
      <w:r>
        <w:rPr>
          <w:rFonts w:ascii="Calibri" w:hAnsi="Calibri"/>
          <w:b/>
          <w:sz w:val="26"/>
        </w:rPr>
        <w:tab/>
        <w:t>October 26, 2023</w:t>
      </w:r>
      <w:r>
        <w:rPr>
          <w:rFonts w:ascii="Calibri" w:hAnsi="Calibri"/>
        </w:rPr>
        <w:t xml:space="preserve"> </w:t>
      </w:r>
    </w:p>
    <w:p w14:paraId="28DB83FA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  <w:i/>
          <w:sz w:val="22"/>
        </w:rPr>
        <w:t>(Rep. Granger, R-TX)</w:t>
      </w:r>
    </w:p>
    <w:p w14:paraId="28DB83FB" w14:textId="77777777" w:rsidR="00624540" w:rsidRDefault="00624540">
      <w:pPr>
        <w:widowControl w:val="0"/>
        <w:rPr>
          <w:rFonts w:ascii="Calibri" w:hAnsi="Calibri"/>
        </w:rPr>
      </w:pPr>
    </w:p>
    <w:p w14:paraId="28DB83FC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>SEC. 531. SHASTA RESERVOIR ENLARGEMENT</w:t>
      </w:r>
    </w:p>
    <w:p w14:paraId="28DB83FD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23 PROJECT. </w:t>
      </w:r>
    </w:p>
    <w:p w14:paraId="28DB83FE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24 Section 40902(a)(2) of the Infrastructure Investment </w:t>
      </w:r>
    </w:p>
    <w:p w14:paraId="28DB83FF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25 and Jobs Act (Public Law 117–58) is amended— </w:t>
      </w:r>
    </w:p>
    <w:p w14:paraId="28DB8400" w14:textId="77777777" w:rsidR="00624540" w:rsidRDefault="00624540">
      <w:pPr>
        <w:widowControl w:val="0"/>
        <w:rPr>
          <w:rFonts w:ascii="Calibri" w:hAnsi="Calibri"/>
        </w:rPr>
      </w:pPr>
    </w:p>
    <w:p w14:paraId="28DB8401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1 (1) in subparagraph (B)— </w:t>
      </w:r>
    </w:p>
    <w:p w14:paraId="28DB8402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>2 (A) in the matter preceding clause (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), by </w:t>
      </w:r>
    </w:p>
    <w:p w14:paraId="28DB8403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3 striking ‘‘this Act, except for any project for </w:t>
      </w:r>
    </w:p>
    <w:p w14:paraId="28DB8404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>4 which—’’ and inserting</w:t>
      </w:r>
      <w:r>
        <w:rPr>
          <w:rFonts w:ascii="Calibri" w:hAnsi="Calibri"/>
        </w:rPr>
        <w:t xml:space="preserve"> ‘‘this Act; or’’; and </w:t>
      </w:r>
    </w:p>
    <w:p w14:paraId="28DB8405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>5 (B) by striking clauses (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) and (ii); and </w:t>
      </w:r>
    </w:p>
    <w:p w14:paraId="28DB8406" w14:textId="77777777" w:rsidR="00624540" w:rsidRDefault="00E35C33">
      <w:pPr>
        <w:widowControl w:val="0"/>
        <w:rPr>
          <w:rFonts w:ascii="Calibri" w:hAnsi="Calibri"/>
        </w:rPr>
      </w:pPr>
      <w:r>
        <w:rPr>
          <w:rFonts w:ascii="Calibri" w:hAnsi="Calibri"/>
        </w:rPr>
        <w:t xml:space="preserve">6 (2) in subparagraph (C), by striking ‘‘(except </w:t>
      </w:r>
    </w:p>
    <w:p w14:paraId="28DB8407" w14:textId="77777777" w:rsidR="00624540" w:rsidRDefault="00E35C33">
      <w:pPr>
        <w:widowControl w:val="0"/>
      </w:pPr>
      <w:r>
        <w:rPr>
          <w:rFonts w:ascii="Calibri" w:hAnsi="Calibri"/>
        </w:rPr>
        <w:t>7 that projects described in clauses (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) and (ii) of sub 8 paragraph (B) shall not be eligible)’’. </w:t>
      </w:r>
    </w:p>
    <w:sectPr w:rsidR="0062454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CF76B" w14:textId="77777777" w:rsidR="009C3E50" w:rsidRDefault="009C3E50" w:rsidP="009C3E50">
      <w:r>
        <w:separator/>
      </w:r>
    </w:p>
  </w:endnote>
  <w:endnote w:type="continuationSeparator" w:id="0">
    <w:p w14:paraId="0766E74C" w14:textId="77777777" w:rsidR="009C3E50" w:rsidRDefault="009C3E50" w:rsidP="009C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DEE4" w14:textId="77777777" w:rsidR="009C3E50" w:rsidRDefault="009C3E50" w:rsidP="009C3E50">
      <w:r>
        <w:separator/>
      </w:r>
    </w:p>
  </w:footnote>
  <w:footnote w:type="continuationSeparator" w:id="0">
    <w:p w14:paraId="2DDB5CB4" w14:textId="77777777" w:rsidR="009C3E50" w:rsidRDefault="009C3E50" w:rsidP="009C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40"/>
    <w:rsid w:val="00624540"/>
    <w:rsid w:val="009C3E50"/>
    <w:rsid w:val="00E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B8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E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C3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E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412F15953BD4CB69E421CD8D93F7C" ma:contentTypeVersion="17" ma:contentTypeDescription="Create a new document." ma:contentTypeScope="" ma:versionID="b028781a0bff49c5a10d419d0fc3b14c">
  <xsd:schema xmlns:xsd="http://www.w3.org/2001/XMLSchema" xmlns:xs="http://www.w3.org/2001/XMLSchema" xmlns:p="http://schemas.microsoft.com/office/2006/metadata/properties" xmlns:ns3="9f257baf-d2d1-4005-a9f6-fd7fa1acc1ab" xmlns:ns4="2d0ab9b1-3220-420e-9e43-41e185d8f202" targetNamespace="http://schemas.microsoft.com/office/2006/metadata/properties" ma:root="true" ma:fieldsID="e7e9a31b90a19e6c86a78a883ae0fee7" ns3:_="" ns4:_="">
    <xsd:import namespace="9f257baf-d2d1-4005-a9f6-fd7fa1acc1ab"/>
    <xsd:import namespace="2d0ab9b1-3220-420e-9e43-41e185d8f2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7baf-d2d1-4005-a9f6-fd7fa1acc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b9b1-3220-420e-9e43-41e185d8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257baf-d2d1-4005-a9f6-fd7fa1acc1ab" xsi:nil="true"/>
  </documentManagement>
</p:properties>
</file>

<file path=customXml/itemProps1.xml><?xml version="1.0" encoding="utf-8"?>
<ds:datastoreItem xmlns:ds="http://schemas.openxmlformats.org/officeDocument/2006/customXml" ds:itemID="{0D6A8585-FB03-4DEC-BB99-464D57477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57baf-d2d1-4005-a9f6-fd7fa1acc1ab"/>
    <ds:schemaRef ds:uri="2d0ab9b1-3220-420e-9e43-41e185d8f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866E6-5CAC-4E41-ADED-BE4BDC931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FF74D-5198-457A-8954-C4C48420DC5A}">
  <ds:schemaRefs>
    <ds:schemaRef ds:uri="http://purl.org/dc/elements/1.1/"/>
    <ds:schemaRef ds:uri="2d0ab9b1-3220-420e-9e43-41e185d8f202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f257baf-d2d1-4005-a9f6-fd7fa1acc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2023-11-30T21:20:00Z</dcterms:created>
  <dcterms:modified xsi:type="dcterms:W3CDTF">2023-11-30T21:20:00Z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0x010100932412F15953BD4CB69E421CD8D93F7C</vt:lpwstr>
  </property>
</Properties>
</file>